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74DF9" w14:textId="77777777" w:rsidR="00165E53" w:rsidRDefault="006B57A9">
      <w:pPr>
        <w:jc w:val="center"/>
        <w:rPr>
          <w:rFonts w:ascii="Times New Roman" w:eastAsia="Times New Roman" w:hAnsi="Times New Roman" w:cs="Times New Roman"/>
          <w:b/>
          <w:bCs/>
          <w:color w:val="464745"/>
          <w:sz w:val="24"/>
          <w:szCs w:val="24"/>
          <w:shd w:val="clear" w:color="auto" w:fill="FFFFFF"/>
        </w:rPr>
      </w:pPr>
      <w:r>
        <w:rPr>
          <w:rFonts w:ascii="Times New Roman" w:hAnsi="Times New Roman"/>
          <w:b/>
          <w:bCs/>
          <w:color w:val="464745"/>
          <w:sz w:val="24"/>
          <w:szCs w:val="24"/>
          <w:shd w:val="clear" w:color="auto" w:fill="FFFFFF"/>
        </w:rPr>
        <w:t>Rondzendbrief voor zondag 19 april 2020</w:t>
      </w:r>
    </w:p>
    <w:p w14:paraId="55070A1F" w14:textId="77777777" w:rsidR="00165E53" w:rsidRDefault="006B57A9">
      <w:pPr>
        <w:jc w:val="center"/>
        <w:rPr>
          <w:rFonts w:ascii="Times New Roman" w:eastAsia="Times New Roman" w:hAnsi="Times New Roman" w:cs="Times New Roman"/>
          <w:b/>
          <w:bCs/>
          <w:color w:val="464745"/>
          <w:sz w:val="24"/>
          <w:szCs w:val="24"/>
          <w:shd w:val="clear" w:color="auto" w:fill="FFFFFF"/>
        </w:rPr>
      </w:pPr>
      <w:r>
        <w:rPr>
          <w:rFonts w:ascii="Times New Roman" w:hAnsi="Times New Roman"/>
          <w:b/>
          <w:bCs/>
          <w:color w:val="464745"/>
          <w:sz w:val="24"/>
          <w:szCs w:val="24"/>
          <w:shd w:val="clear" w:color="auto" w:fill="FFFFFF"/>
        </w:rPr>
        <w:t>Tweede zondag in de paastijd</w:t>
      </w:r>
    </w:p>
    <w:p w14:paraId="0A1C17BD" w14:textId="77777777" w:rsidR="00165E53" w:rsidRDefault="00165E53">
      <w:pPr>
        <w:jc w:val="center"/>
        <w:rPr>
          <w:rFonts w:ascii="Times New Roman" w:eastAsia="Times New Roman" w:hAnsi="Times New Roman" w:cs="Times New Roman"/>
          <w:b/>
          <w:bCs/>
          <w:color w:val="464745"/>
          <w:sz w:val="24"/>
          <w:szCs w:val="24"/>
          <w:shd w:val="clear" w:color="auto" w:fill="FFFFFF"/>
        </w:rPr>
      </w:pPr>
    </w:p>
    <w:p w14:paraId="72C76448" w14:textId="77777777" w:rsidR="00165E53" w:rsidRDefault="006B57A9">
      <w:pPr>
        <w:jc w:val="both"/>
        <w:rPr>
          <w:rFonts w:ascii="Times New Roman" w:eastAsia="Times New Roman" w:hAnsi="Times New Roman" w:cs="Times New Roman"/>
          <w:b/>
          <w:bCs/>
          <w:color w:val="464745"/>
          <w:sz w:val="24"/>
          <w:szCs w:val="24"/>
          <w:shd w:val="clear" w:color="auto" w:fill="FFFFFF"/>
        </w:rPr>
      </w:pPr>
      <w:r>
        <w:rPr>
          <w:rFonts w:ascii="Times New Roman" w:hAnsi="Times New Roman"/>
          <w:b/>
          <w:bCs/>
          <w:color w:val="464745"/>
          <w:sz w:val="24"/>
          <w:szCs w:val="24"/>
          <w:shd w:val="clear" w:color="auto" w:fill="FFFFFF"/>
        </w:rPr>
        <w:t>Vooraf</w:t>
      </w:r>
    </w:p>
    <w:p w14:paraId="665F07F4" w14:textId="77777777" w:rsidR="00165E53" w:rsidRDefault="00165E53">
      <w:pPr>
        <w:jc w:val="both"/>
        <w:rPr>
          <w:rFonts w:ascii="Times New Roman" w:eastAsia="Times New Roman" w:hAnsi="Times New Roman" w:cs="Times New Roman"/>
          <w:b/>
          <w:bCs/>
          <w:color w:val="464745"/>
          <w:sz w:val="24"/>
          <w:szCs w:val="24"/>
          <w:shd w:val="clear" w:color="auto" w:fill="FFFFFF"/>
        </w:rPr>
      </w:pPr>
    </w:p>
    <w:p w14:paraId="66C107C3" w14:textId="77777777" w:rsidR="00165E53" w:rsidRDefault="006B57A9">
      <w:pPr>
        <w:jc w:val="both"/>
        <w:rPr>
          <w:rFonts w:ascii="Times New Roman" w:eastAsia="Times New Roman" w:hAnsi="Times New Roman" w:cs="Times New Roman"/>
          <w:color w:val="464745"/>
          <w:sz w:val="24"/>
          <w:szCs w:val="24"/>
          <w:shd w:val="clear" w:color="auto" w:fill="FFFFFF"/>
        </w:rPr>
      </w:pPr>
      <w:r>
        <w:rPr>
          <w:rFonts w:ascii="Times New Roman" w:hAnsi="Times New Roman"/>
          <w:color w:val="464745"/>
          <w:sz w:val="24"/>
          <w:szCs w:val="24"/>
          <w:shd w:val="clear" w:color="auto" w:fill="FFFFFF"/>
        </w:rPr>
        <w:t xml:space="preserve">De liturgische naam van de zondag na Pasen is ‘quasimodo </w:t>
      </w:r>
      <w:proofErr w:type="spellStart"/>
      <w:r>
        <w:rPr>
          <w:rFonts w:ascii="Times New Roman" w:hAnsi="Times New Roman"/>
          <w:color w:val="464745"/>
          <w:sz w:val="24"/>
          <w:szCs w:val="24"/>
          <w:shd w:val="clear" w:color="auto" w:fill="FFFFFF"/>
        </w:rPr>
        <w:t>geniti</w:t>
      </w:r>
      <w:proofErr w:type="spellEnd"/>
      <w:r>
        <w:rPr>
          <w:rFonts w:ascii="Times New Roman" w:hAnsi="Times New Roman"/>
          <w:color w:val="464745"/>
          <w:sz w:val="24"/>
          <w:szCs w:val="24"/>
          <w:shd w:val="clear" w:color="auto" w:fill="FFFFFF"/>
        </w:rPr>
        <w:t>’. Dat betekent ‘als pas geboren kinderen’. Pasen, heet feest van het nieuwe leven uit de Opstanding maakt ons allen deelgenoot daarvan en zo zijn wij als pasgeboren kinderen.</w:t>
      </w:r>
    </w:p>
    <w:p w14:paraId="1653A1CE" w14:textId="77777777" w:rsidR="00165E53" w:rsidRDefault="00165E53">
      <w:pPr>
        <w:jc w:val="both"/>
        <w:rPr>
          <w:rFonts w:ascii="Times New Roman" w:eastAsia="Times New Roman" w:hAnsi="Times New Roman" w:cs="Times New Roman"/>
          <w:i/>
          <w:iCs/>
          <w:color w:val="464745"/>
          <w:sz w:val="24"/>
          <w:szCs w:val="24"/>
          <w:shd w:val="clear" w:color="auto" w:fill="FFFFFF"/>
        </w:rPr>
      </w:pPr>
    </w:p>
    <w:p w14:paraId="217306C6" w14:textId="77777777" w:rsidR="00165E53" w:rsidRDefault="006B57A9">
      <w:pPr>
        <w:jc w:val="both"/>
        <w:rPr>
          <w:rFonts w:ascii="Times New Roman" w:eastAsia="Times New Roman" w:hAnsi="Times New Roman" w:cs="Times New Roman"/>
          <w:b/>
          <w:bCs/>
          <w:color w:val="464745"/>
          <w:sz w:val="24"/>
          <w:szCs w:val="24"/>
          <w:shd w:val="clear" w:color="auto" w:fill="FFFFFF"/>
        </w:rPr>
      </w:pPr>
      <w:r>
        <w:rPr>
          <w:rFonts w:ascii="Times New Roman" w:hAnsi="Times New Roman"/>
          <w:b/>
          <w:bCs/>
          <w:color w:val="464745"/>
          <w:sz w:val="24"/>
          <w:szCs w:val="24"/>
          <w:shd w:val="clear" w:color="auto" w:fill="FFFFFF"/>
        </w:rPr>
        <w:t>Overdenking</w:t>
      </w:r>
    </w:p>
    <w:p w14:paraId="54D7907A" w14:textId="77777777" w:rsidR="00165E53" w:rsidRDefault="00165E53">
      <w:pPr>
        <w:jc w:val="both"/>
        <w:rPr>
          <w:rFonts w:ascii="Times New Roman" w:eastAsia="Times New Roman" w:hAnsi="Times New Roman" w:cs="Times New Roman"/>
          <w:b/>
          <w:bCs/>
          <w:color w:val="464745"/>
          <w:sz w:val="24"/>
          <w:szCs w:val="24"/>
          <w:shd w:val="clear" w:color="auto" w:fill="FFFFFF"/>
        </w:rPr>
      </w:pPr>
    </w:p>
    <w:p w14:paraId="6CCE7B26" w14:textId="77777777" w:rsidR="00165E53" w:rsidRDefault="006B57A9">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r>
        <w:rPr>
          <w:rFonts w:ascii="Times New Roman" w:hAnsi="Times New Roman"/>
          <w:i/>
          <w:iCs/>
          <w:sz w:val="24"/>
          <w:szCs w:val="24"/>
        </w:rPr>
        <w:t>De twee leerlingen vertelden wat er onderweg gebeurd was en hoe Jezus zich aan hen kenbaar had gemaakt door het breken van het brood.</w:t>
      </w:r>
    </w:p>
    <w:p w14:paraId="4857510C" w14:textId="77777777" w:rsidR="00165E53" w:rsidRDefault="006B57A9">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rPr>
          <w:rFonts w:ascii="Times New Roman" w:eastAsia="Times New Roman" w:hAnsi="Times New Roman" w:cs="Times New Roman"/>
          <w:sz w:val="24"/>
          <w:szCs w:val="24"/>
        </w:rPr>
      </w:pPr>
      <w:r>
        <w:rPr>
          <w:rFonts w:ascii="Times New Roman" w:hAnsi="Times New Roman"/>
          <w:sz w:val="24"/>
          <w:szCs w:val="24"/>
        </w:rPr>
        <w:t>Lucas 24 vers 35</w:t>
      </w:r>
    </w:p>
    <w:p w14:paraId="58CD1718" w14:textId="77777777" w:rsidR="00165E53" w:rsidRDefault="00165E53">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rPr>
          <w:rFonts w:ascii="Times New Roman" w:eastAsia="Times New Roman" w:hAnsi="Times New Roman" w:cs="Times New Roman"/>
          <w:sz w:val="24"/>
          <w:szCs w:val="24"/>
        </w:rPr>
      </w:pPr>
    </w:p>
    <w:p w14:paraId="4EFBD679" w14:textId="77777777" w:rsidR="00165E53" w:rsidRDefault="006B57A9">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r>
        <w:rPr>
          <w:rFonts w:ascii="Times New Roman" w:hAnsi="Times New Roman"/>
          <w:sz w:val="24"/>
          <w:szCs w:val="24"/>
        </w:rPr>
        <w:t xml:space="preserve">Deze zondag, 19 april, zou ik in de </w:t>
      </w:r>
      <w:proofErr w:type="spellStart"/>
      <w:r>
        <w:rPr>
          <w:rFonts w:ascii="Times New Roman" w:hAnsi="Times New Roman"/>
          <w:sz w:val="24"/>
          <w:szCs w:val="24"/>
        </w:rPr>
        <w:t>Groate</w:t>
      </w:r>
      <w:proofErr w:type="spellEnd"/>
      <w:r>
        <w:rPr>
          <w:rFonts w:ascii="Times New Roman" w:hAnsi="Times New Roman"/>
          <w:sz w:val="24"/>
          <w:szCs w:val="24"/>
        </w:rPr>
        <w:t xml:space="preserve"> Kerk in Sint Jacobiparochie mijn 40-jarig ambtsjubileum vieren. Want zondag 20 april 1980 werd ik bevestigd in het ambt van predikant. Al een aantal maanden geleden had ik bedacht in die ‘jubileumdienst’ te preken over Lucas 24 : 13-35, het verhaal over de Emmaüsgangers. Twee leerlingen van Jezus zijn onderweg op zondagavond van Jeruzalem naar hun dorp </w:t>
      </w:r>
      <w:proofErr w:type="spellStart"/>
      <w:r>
        <w:rPr>
          <w:rFonts w:ascii="Times New Roman" w:hAnsi="Times New Roman"/>
          <w:sz w:val="24"/>
          <w:szCs w:val="24"/>
        </w:rPr>
        <w:t>Emmaüs</w:t>
      </w:r>
      <w:proofErr w:type="spellEnd"/>
      <w:r>
        <w:rPr>
          <w:rFonts w:ascii="Times New Roman" w:hAnsi="Times New Roman"/>
          <w:sz w:val="24"/>
          <w:szCs w:val="24"/>
        </w:rPr>
        <w:t>. Jezus loopt met hen mee. Ze herkennen Hem niet. Hij is immers gestorven aan het kruis en begraven. Ze hebben wel wat gehoord over een opstanding van Jezus maar dat komt hen zo vreemd voor. Ze herkennen Jezus dus niet. Pasen, opstanding … het is bij hen niet geland. Alsof er niks is gebeurd gaat hun leven gewoon verder. Pasen, Jezus opgestaan uit de dood: het past daar niet in. Het is een vreemd verhaal, dat het gewone leven van alledag niet lijkt te beroeren.</w:t>
      </w:r>
    </w:p>
    <w:p w14:paraId="2E5FC93C" w14:textId="77777777" w:rsidR="00165E53" w:rsidRDefault="006B57A9">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r>
        <w:rPr>
          <w:rFonts w:ascii="Times New Roman" w:hAnsi="Times New Roman"/>
          <w:sz w:val="24"/>
          <w:szCs w:val="24"/>
        </w:rPr>
        <w:t>Vreemd lijkt het op het eerste gezicht, dat Jezus door twee van Zijn leerlingen niet wordt herkend. Over Zijn opstanding hebben zij gehoord. Ze moeten Hem als leerlingen toch goed gekend hebben maar toch … ze herkennen Hem niet. Dat lijkt vreemd maar als je er wat langer over nadenkt valt het te begrijpen en wordt het ook steeds meer herkenbaar. Neem onszelf: het was Pasen vorige week zondag maar het leven ging gewoon door. De dagelijkse ‘Corona-cijfers’ waren wel iets hoopgevender maar het feest van het leven brak er niet zo doorheen, dat we opgelucht adem konden halen en het leven eindelijk weer ‘normaal’ werd. Pasen met alle daarbij behorende berichten van Jezus, die de dood heeft overwonnen, komt het ons niet even onwerkelijk over als het die twee Emmaüsgangers overkwam?</w:t>
      </w:r>
    </w:p>
    <w:p w14:paraId="2BB7BE24" w14:textId="77777777" w:rsidR="00165E53" w:rsidRDefault="006B57A9">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r>
        <w:rPr>
          <w:rFonts w:ascii="Times New Roman" w:hAnsi="Times New Roman"/>
          <w:sz w:val="24"/>
          <w:szCs w:val="24"/>
        </w:rPr>
        <w:t>Maar het verhaal over hen gaat verder. Jezus blijft bij hen eten. Hij breekt aan tafel het brood en dan ineens herkennen ze Hem. Dan ineens wordt de opstanding van Jezus waar en werkelijk. Ze herkennen Hem door het breken van het brood. Dat breken van het brood is verbonden met - hoe kan het ook anders - het breken van het brood door Jezus een paar dagen daarvoor aan de vooravond van zijn dood. Toen had Jezus dat zelf verbonden met Zijn lijden en sterven. Dat betekent dus, dat lijden en sterven symbool zijn van herkenning van de opgestane Jezus. Maar dat betekent ook, dat lijden en sterven niet los staan van het leven na de opstanding. Daarbij mag je ook nog wel bedenken, dat die handen van Jezus, die bij het breken van het brood goed te zien zullen zijn geweest, de tekenen tonen van de dood aan het kruis. Wat er ook aan verhalen verteld wordt over ontmoetingen met de opgestane Jezus: de kruiswonden blijven zichtbaar. Het is het gewonde leven, dat sterker is dan de dood. Het is het leven met al zijn lek en gebrek, dat niet kapot te krijgen is.</w:t>
      </w:r>
    </w:p>
    <w:p w14:paraId="43063F86" w14:textId="77777777" w:rsidR="00165E53" w:rsidRDefault="006B57A9">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r>
        <w:rPr>
          <w:rFonts w:ascii="Times New Roman" w:hAnsi="Times New Roman"/>
          <w:sz w:val="24"/>
          <w:szCs w:val="24"/>
        </w:rPr>
        <w:t xml:space="preserve">Onze wereld, onze prachtige mooie lentewereld, is en blijft een gewonde wereld. Onze wereld van elkaar missen, van elkaar soms niet eens kunnen zien, van elkaar soms moeten loslaten zonder nog een laatste omhelzing: de gewonde wereld van voor Pasen is de gewonde wereld van na Pasen. De opstanding van Jezus staat van die gewonde wereld niet los maar is daar deel van. Alleen daar waar we de wonden zien, herkennen we het leven. Wordt het leven ons lief. Vechten we voor dat leven. Blijven we hopen elkaar weer te zien, zelfs als we elkaar nu moeten loslaten. Zoeken we ook naar nieuwe vormen om niet alleen maar op afstand van elkaar te blijven maar ook meer saamhorigheid te vinden. Wat dat betreft - het is maar een klein ding - maar ik heb gemerkt, dat we weliswaar soms </w:t>
      </w:r>
      <w:r>
        <w:rPr>
          <w:rFonts w:ascii="Times New Roman" w:hAnsi="Times New Roman"/>
          <w:sz w:val="24"/>
          <w:szCs w:val="24"/>
        </w:rPr>
        <w:lastRenderedPageBreak/>
        <w:t>slalommend op afstand van elkaar proberen te blijven maar tegelijk elkaar wel in de ogen kijken en elkaar groeten. Ook hier in Harlingen waar je normaal meestal op straat een vreemde niet groet.</w:t>
      </w:r>
    </w:p>
    <w:p w14:paraId="61BFC65A" w14:textId="77777777" w:rsidR="00165E53" w:rsidRDefault="006B57A9">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r>
        <w:rPr>
          <w:rFonts w:ascii="Times New Roman" w:hAnsi="Times New Roman"/>
          <w:sz w:val="24"/>
          <w:szCs w:val="24"/>
        </w:rPr>
        <w:t>In de 40 jaar, dat ik predikant ben geweest heb ik vaak van nabij meegemaakt hoezeer het bestaan van mensen getekend is door diepe wonden. De ogen daarvoor sluiten past niet bij het evangelie. Sterker nog: alleen door de ogen daarvoor te openen wordt het evangelie van Jezus Christus waar en werkelijk.</w:t>
      </w:r>
    </w:p>
    <w:p w14:paraId="15296043" w14:textId="77777777" w:rsidR="00165E53" w:rsidRDefault="006B57A9">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rPr>
          <w:rFonts w:ascii="Times New Roman" w:eastAsia="Times New Roman" w:hAnsi="Times New Roman" w:cs="Times New Roman"/>
          <w:sz w:val="24"/>
          <w:szCs w:val="24"/>
        </w:rPr>
      </w:pPr>
      <w:r>
        <w:rPr>
          <w:rFonts w:ascii="Times New Roman" w:hAnsi="Times New Roman"/>
          <w:b/>
          <w:bCs/>
          <w:sz w:val="24"/>
          <w:szCs w:val="24"/>
        </w:rPr>
        <w:t>AMEN</w:t>
      </w:r>
    </w:p>
    <w:p w14:paraId="6F5E9D97" w14:textId="77777777" w:rsidR="00165E53" w:rsidRDefault="00165E53">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p>
    <w:p w14:paraId="1BD08CFD" w14:textId="77777777" w:rsidR="00165E53" w:rsidRDefault="006B57A9">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r>
        <w:rPr>
          <w:rFonts w:ascii="Times New Roman" w:hAnsi="Times New Roman"/>
          <w:b/>
          <w:bCs/>
          <w:sz w:val="24"/>
          <w:szCs w:val="24"/>
        </w:rPr>
        <w:t>En verder</w:t>
      </w:r>
      <w:r>
        <w:rPr>
          <w:rFonts w:ascii="Times New Roman" w:hAnsi="Times New Roman"/>
          <w:sz w:val="24"/>
          <w:szCs w:val="24"/>
        </w:rPr>
        <w:t>:</w:t>
      </w:r>
    </w:p>
    <w:p w14:paraId="2ABD8560" w14:textId="77777777" w:rsidR="00165E53" w:rsidRDefault="00165E53">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p>
    <w:p w14:paraId="43B287F2" w14:textId="77777777" w:rsidR="00165E53" w:rsidRDefault="006B57A9">
      <w:pPr>
        <w:pStyle w:val="Hoofdtekst"/>
        <w:numPr>
          <w:ilvl w:val="0"/>
          <w:numId w:val="2"/>
        </w:numPr>
        <w:jc w:val="both"/>
        <w:rPr>
          <w:rFonts w:ascii="Times New Roman" w:hAnsi="Times New Roman"/>
          <w:b/>
          <w:bCs/>
          <w:i/>
          <w:iCs/>
          <w:sz w:val="24"/>
          <w:szCs w:val="24"/>
        </w:rPr>
      </w:pPr>
      <w:r>
        <w:rPr>
          <w:rFonts w:ascii="Times New Roman" w:hAnsi="Times New Roman"/>
          <w:sz w:val="24"/>
          <w:szCs w:val="24"/>
        </w:rPr>
        <w:t xml:space="preserve">Overleden is 14 april 2020 </w:t>
      </w:r>
      <w:r>
        <w:rPr>
          <w:rFonts w:ascii="Times New Roman" w:hAnsi="Times New Roman"/>
          <w:i/>
          <w:iCs/>
          <w:sz w:val="24"/>
          <w:szCs w:val="24"/>
        </w:rPr>
        <w:t>Tjerk Wijnia</w:t>
      </w:r>
      <w:r>
        <w:rPr>
          <w:rFonts w:ascii="Times New Roman" w:hAnsi="Times New Roman"/>
          <w:sz w:val="24"/>
          <w:szCs w:val="24"/>
        </w:rPr>
        <w:t>. Hij was 88 jaar en woonde de laatste 7 maanden in het verzorgingstehuis in Ferwerd. Daarvoor woonde hij jaren in Sint Jacobiparochie. Wij danken voor zijn leven en bidden voor zijn kinderen en kleinkinderen. Begraven is Tjerk Wijnia op de begraafplaats in Sint Jacobiparochie. Bij het graf was een korte besloten plechtigheid. Zouden we na de afkondiging zingen dan was dat het lied geweest “Wat de toekomst brengen moge”.</w:t>
      </w:r>
    </w:p>
    <w:p w14:paraId="3316211D" w14:textId="77777777" w:rsidR="00165E53" w:rsidRDefault="006B57A9">
      <w:pPr>
        <w:pStyle w:val="Hoofdtekst"/>
        <w:numPr>
          <w:ilvl w:val="0"/>
          <w:numId w:val="2"/>
        </w:numPr>
        <w:jc w:val="both"/>
        <w:rPr>
          <w:rFonts w:ascii="Times New Roman" w:hAnsi="Times New Roman"/>
          <w:b/>
          <w:bCs/>
          <w:i/>
          <w:iCs/>
          <w:sz w:val="24"/>
          <w:szCs w:val="24"/>
        </w:rPr>
      </w:pPr>
      <w:r>
        <w:rPr>
          <w:rFonts w:ascii="Times New Roman" w:hAnsi="Times New Roman"/>
          <w:sz w:val="24"/>
          <w:szCs w:val="24"/>
        </w:rPr>
        <w:t>In deze weken van herdenking van 75 jaar bevrijding werd afgelopen week herdacht, dat Friesland bevrijd werd in deze april week in 1945. Ik denk, dat we zeker ook in deze tijden weten welk een kostbaar geschenk vrijheid is.</w:t>
      </w:r>
    </w:p>
    <w:p w14:paraId="730112F9" w14:textId="77777777" w:rsidR="00165E53" w:rsidRDefault="006B57A9">
      <w:pPr>
        <w:pStyle w:val="Hoofdtekst"/>
        <w:numPr>
          <w:ilvl w:val="0"/>
          <w:numId w:val="2"/>
        </w:numPr>
        <w:jc w:val="both"/>
        <w:rPr>
          <w:rFonts w:ascii="Times New Roman" w:hAnsi="Times New Roman"/>
          <w:b/>
          <w:bCs/>
          <w:i/>
          <w:iCs/>
          <w:sz w:val="24"/>
          <w:szCs w:val="24"/>
        </w:rPr>
      </w:pPr>
      <w:r>
        <w:rPr>
          <w:rFonts w:ascii="Times New Roman" w:hAnsi="Times New Roman"/>
          <w:sz w:val="24"/>
          <w:szCs w:val="24"/>
        </w:rPr>
        <w:t xml:space="preserve">Om 10 uur zondagmorgen is er weer een TV dienst op </w:t>
      </w:r>
      <w:proofErr w:type="spellStart"/>
      <w:r>
        <w:rPr>
          <w:rFonts w:ascii="Times New Roman" w:hAnsi="Times New Roman"/>
          <w:sz w:val="24"/>
          <w:szCs w:val="24"/>
        </w:rPr>
        <w:t>Omrop</w:t>
      </w:r>
      <w:proofErr w:type="spellEnd"/>
      <w:r>
        <w:rPr>
          <w:rFonts w:ascii="Times New Roman" w:hAnsi="Times New Roman"/>
          <w:sz w:val="24"/>
          <w:szCs w:val="24"/>
        </w:rPr>
        <w:t xml:space="preserve"> Fryslân vanuit Franeker. Er zijn ook online allerlei kerkdiensten te volgen. Via Google is dat wel te vinden.</w:t>
      </w:r>
    </w:p>
    <w:p w14:paraId="0B41D891" w14:textId="77777777" w:rsidR="00165E53" w:rsidRDefault="00165E53">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p>
    <w:p w14:paraId="781DDAC2" w14:textId="77777777" w:rsidR="00165E53" w:rsidRDefault="00165E53">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p>
    <w:p w14:paraId="2C5E4B80" w14:textId="77777777" w:rsidR="00165E53" w:rsidRDefault="006B57A9">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r>
        <w:rPr>
          <w:rFonts w:ascii="Times New Roman" w:hAnsi="Times New Roman"/>
          <w:b/>
          <w:bCs/>
          <w:sz w:val="24"/>
          <w:szCs w:val="24"/>
        </w:rPr>
        <w:t>Zegen</w:t>
      </w:r>
      <w:r>
        <w:rPr>
          <w:rFonts w:ascii="Times New Roman" w:hAnsi="Times New Roman"/>
          <w:sz w:val="24"/>
          <w:szCs w:val="24"/>
        </w:rPr>
        <w:t>:</w:t>
      </w:r>
    </w:p>
    <w:p w14:paraId="38832D44" w14:textId="77777777" w:rsidR="00165E53" w:rsidRDefault="00165E53">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p>
    <w:p w14:paraId="1B6C5349" w14:textId="77777777" w:rsidR="00165E53" w:rsidRDefault="006B57A9">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r>
        <w:rPr>
          <w:rFonts w:ascii="Times New Roman" w:hAnsi="Times New Roman"/>
          <w:sz w:val="24"/>
          <w:szCs w:val="24"/>
        </w:rPr>
        <w:t>Toen ik 40 jaar geleden op 20 april bevestigd werd was er ’s morgens een bevestigingsdienst. Daarin werd ik alleen bevestigd. Pas ’s middags in de intrededienst kwam ik aan het woord. Voor mij zelf was het meest indrukwekkende moment van die dienst het uitspreken van de zegen. Voor het eerst als predikant, met de handen zegenend geheven. Ik herinner me de emotie nog goed, die ik toen voelde en die ik eigenlijk aan het eind van iedere dienst weer voel. En daarom schrijf ik nu de zegen op:</w:t>
      </w:r>
    </w:p>
    <w:p w14:paraId="25C3D93C" w14:textId="77777777" w:rsidR="00165E53" w:rsidRDefault="00165E53">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p>
    <w:p w14:paraId="657191BC" w14:textId="77777777" w:rsidR="00165E53" w:rsidRDefault="006B57A9">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85"/>
        <w:jc w:val="both"/>
        <w:rPr>
          <w:rFonts w:ascii="Times New Roman" w:eastAsia="Times New Roman" w:hAnsi="Times New Roman" w:cs="Times New Roman"/>
          <w:i/>
          <w:iCs/>
          <w:sz w:val="24"/>
          <w:szCs w:val="24"/>
        </w:rPr>
      </w:pPr>
      <w:r>
        <w:rPr>
          <w:rFonts w:ascii="Times New Roman" w:hAnsi="Times New Roman"/>
          <w:i/>
          <w:iCs/>
          <w:sz w:val="24"/>
          <w:szCs w:val="24"/>
        </w:rPr>
        <w:t>De Here zegene U en hij behoede U,</w:t>
      </w:r>
    </w:p>
    <w:p w14:paraId="50F0C950" w14:textId="77777777" w:rsidR="00165E53" w:rsidRDefault="006B57A9">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85"/>
        <w:jc w:val="both"/>
        <w:rPr>
          <w:rFonts w:ascii="Times New Roman" w:eastAsia="Times New Roman" w:hAnsi="Times New Roman" w:cs="Times New Roman"/>
          <w:i/>
          <w:iCs/>
          <w:sz w:val="24"/>
          <w:szCs w:val="24"/>
        </w:rPr>
      </w:pPr>
      <w:r>
        <w:rPr>
          <w:rFonts w:ascii="Times New Roman" w:hAnsi="Times New Roman"/>
          <w:i/>
          <w:iCs/>
          <w:sz w:val="24"/>
          <w:szCs w:val="24"/>
        </w:rPr>
        <w:t>de Here doe zijn aangezicht over U lichten</w:t>
      </w:r>
    </w:p>
    <w:p w14:paraId="4067F11B" w14:textId="77777777" w:rsidR="00165E53" w:rsidRDefault="006B57A9">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85"/>
        <w:jc w:val="both"/>
        <w:rPr>
          <w:rFonts w:ascii="Times New Roman" w:eastAsia="Times New Roman" w:hAnsi="Times New Roman" w:cs="Times New Roman"/>
          <w:i/>
          <w:iCs/>
          <w:sz w:val="24"/>
          <w:szCs w:val="24"/>
        </w:rPr>
      </w:pPr>
      <w:r>
        <w:rPr>
          <w:rFonts w:ascii="Times New Roman" w:hAnsi="Times New Roman"/>
          <w:i/>
          <w:iCs/>
          <w:sz w:val="24"/>
          <w:szCs w:val="24"/>
        </w:rPr>
        <w:t>en zij U genadig,</w:t>
      </w:r>
    </w:p>
    <w:p w14:paraId="6E9979FD" w14:textId="77777777" w:rsidR="00165E53" w:rsidRDefault="006B57A9">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85"/>
        <w:jc w:val="both"/>
        <w:rPr>
          <w:rFonts w:ascii="Times New Roman" w:eastAsia="Times New Roman" w:hAnsi="Times New Roman" w:cs="Times New Roman"/>
          <w:i/>
          <w:iCs/>
          <w:sz w:val="24"/>
          <w:szCs w:val="24"/>
        </w:rPr>
      </w:pPr>
      <w:r>
        <w:rPr>
          <w:rFonts w:ascii="Times New Roman" w:hAnsi="Times New Roman"/>
          <w:i/>
          <w:iCs/>
          <w:sz w:val="24"/>
          <w:szCs w:val="24"/>
        </w:rPr>
        <w:t xml:space="preserve">de Here </w:t>
      </w:r>
      <w:proofErr w:type="spellStart"/>
      <w:r>
        <w:rPr>
          <w:rFonts w:ascii="Times New Roman" w:hAnsi="Times New Roman"/>
          <w:i/>
          <w:iCs/>
          <w:sz w:val="24"/>
          <w:szCs w:val="24"/>
        </w:rPr>
        <w:t>verheffe</w:t>
      </w:r>
      <w:proofErr w:type="spellEnd"/>
      <w:r>
        <w:rPr>
          <w:rFonts w:ascii="Times New Roman" w:hAnsi="Times New Roman"/>
          <w:i/>
          <w:iCs/>
          <w:sz w:val="24"/>
          <w:szCs w:val="24"/>
        </w:rPr>
        <w:t xml:space="preserve"> zijn aangezicht over U</w:t>
      </w:r>
    </w:p>
    <w:p w14:paraId="10E9CF4E" w14:textId="77777777" w:rsidR="00165E53" w:rsidRDefault="006B57A9">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85"/>
        <w:jc w:val="both"/>
        <w:rPr>
          <w:rFonts w:ascii="Times New Roman" w:eastAsia="Times New Roman" w:hAnsi="Times New Roman" w:cs="Times New Roman"/>
          <w:i/>
          <w:iCs/>
          <w:sz w:val="24"/>
          <w:szCs w:val="24"/>
        </w:rPr>
      </w:pPr>
      <w:r>
        <w:rPr>
          <w:rFonts w:ascii="Times New Roman" w:hAnsi="Times New Roman"/>
          <w:i/>
          <w:iCs/>
          <w:sz w:val="24"/>
          <w:szCs w:val="24"/>
        </w:rPr>
        <w:t xml:space="preserve">en </w:t>
      </w:r>
      <w:proofErr w:type="spellStart"/>
      <w:r>
        <w:rPr>
          <w:rFonts w:ascii="Times New Roman" w:hAnsi="Times New Roman"/>
          <w:i/>
          <w:iCs/>
          <w:sz w:val="24"/>
          <w:szCs w:val="24"/>
        </w:rPr>
        <w:t>geve</w:t>
      </w:r>
      <w:proofErr w:type="spellEnd"/>
      <w:r>
        <w:rPr>
          <w:rFonts w:ascii="Times New Roman" w:hAnsi="Times New Roman"/>
          <w:i/>
          <w:iCs/>
          <w:sz w:val="24"/>
          <w:szCs w:val="24"/>
        </w:rPr>
        <w:t xml:space="preserve"> U vrede.</w:t>
      </w:r>
    </w:p>
    <w:p w14:paraId="74C2A87E" w14:textId="77777777" w:rsidR="00165E53" w:rsidRDefault="00165E53">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85"/>
        <w:jc w:val="both"/>
        <w:rPr>
          <w:rFonts w:ascii="Times New Roman" w:eastAsia="Times New Roman" w:hAnsi="Times New Roman" w:cs="Times New Roman"/>
          <w:i/>
          <w:iCs/>
          <w:sz w:val="24"/>
          <w:szCs w:val="24"/>
        </w:rPr>
      </w:pPr>
    </w:p>
    <w:p w14:paraId="6AC6DCB6" w14:textId="77777777" w:rsidR="00165E53" w:rsidRDefault="006B57A9">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85"/>
        <w:jc w:val="both"/>
      </w:pPr>
      <w:r>
        <w:rPr>
          <w:rFonts w:ascii="Times New Roman" w:hAnsi="Times New Roman"/>
          <w:b/>
          <w:bCs/>
          <w:i/>
          <w:iCs/>
          <w:sz w:val="24"/>
          <w:szCs w:val="24"/>
        </w:rPr>
        <w:t>Amen</w:t>
      </w:r>
    </w:p>
    <w:sectPr w:rsidR="00165E53">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F0B05" w14:textId="77777777" w:rsidR="00A26179" w:rsidRDefault="00A26179">
      <w:r>
        <w:separator/>
      </w:r>
    </w:p>
  </w:endnote>
  <w:endnote w:type="continuationSeparator" w:id="0">
    <w:p w14:paraId="29A04428" w14:textId="77777777" w:rsidR="00A26179" w:rsidRDefault="00A2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EA82C" w14:textId="77777777" w:rsidR="00165E53" w:rsidRDefault="00165E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3040B" w14:textId="77777777" w:rsidR="00A26179" w:rsidRDefault="00A26179">
      <w:r>
        <w:separator/>
      </w:r>
    </w:p>
  </w:footnote>
  <w:footnote w:type="continuationSeparator" w:id="0">
    <w:p w14:paraId="4E96EA0B" w14:textId="77777777" w:rsidR="00A26179" w:rsidRDefault="00A26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DD35B" w14:textId="77777777" w:rsidR="00165E53" w:rsidRDefault="00165E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84FC4"/>
    <w:multiLevelType w:val="hybridMultilevel"/>
    <w:tmpl w:val="3B70CAC4"/>
    <w:numStyleLink w:val="Opsteken"/>
  </w:abstractNum>
  <w:abstractNum w:abstractNumId="1" w15:restartNumberingAfterBreak="0">
    <w:nsid w:val="20E52C03"/>
    <w:multiLevelType w:val="hybridMultilevel"/>
    <w:tmpl w:val="3B70CAC4"/>
    <w:styleLink w:val="Opsteken"/>
    <w:lvl w:ilvl="0" w:tplc="6722F50C">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9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lvl w:ilvl="1" w:tplc="89BA36BE">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7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lvl w:ilvl="2" w:tplc="83BAD54E">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5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lvl w:ilvl="3" w:tplc="AE6CF320">
      <w:start w:val="1"/>
      <w:numFmt w:val="bullet"/>
      <w:lvlText w:val="•"/>
      <w:lvlJc w:val="left"/>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3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lvl w:ilvl="4" w:tplc="DDC0CB2E">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1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lvl w:ilvl="5" w:tplc="41D60BF0">
      <w:start w:val="1"/>
      <w:numFmt w:val="bullet"/>
      <w:lvlText w:val="•"/>
      <w:lvlJc w:val="left"/>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9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lvl w:ilvl="6" w:tplc="5AC238DE">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7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lvl w:ilvl="7" w:tplc="E5441B08">
      <w:start w:val="1"/>
      <w:numFmt w:val="bullet"/>
      <w:lvlText w:val="•"/>
      <w:lvlJc w:val="left"/>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5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lvl w:ilvl="8" w:tplc="88B4DAFA">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3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E53"/>
    <w:rsid w:val="00165E53"/>
    <w:rsid w:val="0041789F"/>
    <w:rsid w:val="006B57A9"/>
    <w:rsid w:val="00A26179"/>
    <w:rsid w:val="00D259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4B589"/>
  <w15:docId w15:val="{011E58F8-99BE-424D-8506-11DECDE2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Helvetica Neue" w:hAnsi="Helvetica Neue" w:cs="Arial Unicode MS"/>
      <w:color w:val="000000"/>
      <w:sz w:val="22"/>
      <w:szCs w:val="22"/>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Opsteken">
    <w:name w:val="Ops.teken"/>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924</Words>
  <Characters>5084</Characters>
  <Application>Microsoft Office Word</Application>
  <DocSecurity>0</DocSecurity>
  <Lines>42</Lines>
  <Paragraphs>11</Paragraphs>
  <ScaleCrop>false</ScaleCrop>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Klaastine</dc:creator>
  <cp:lastModifiedBy>Johanna de Haan</cp:lastModifiedBy>
  <cp:revision>2</cp:revision>
  <dcterms:created xsi:type="dcterms:W3CDTF">2020-04-17T14:53:00Z</dcterms:created>
  <dcterms:modified xsi:type="dcterms:W3CDTF">2020-04-17T14:53:00Z</dcterms:modified>
</cp:coreProperties>
</file>